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DB7E3" w14:textId="0AF3FCA4" w:rsidR="009B00EE" w:rsidRPr="00C51223" w:rsidRDefault="0095440C" w:rsidP="009B00EE">
      <w:pPr>
        <w:pStyle w:val="PAParaText"/>
        <w:rPr>
          <w:b/>
        </w:rPr>
      </w:pPr>
      <w:r>
        <w:rPr>
          <w:b/>
        </w:rPr>
        <w:t>Ashley Fisher, Interim Publisher</w:t>
      </w:r>
      <w:bookmarkStart w:id="0" w:name="_GoBack"/>
      <w:bookmarkEnd w:id="0"/>
    </w:p>
    <w:p w14:paraId="6B74721A" w14:textId="77777777" w:rsidR="00C51223" w:rsidRDefault="00B61FB2" w:rsidP="009B00EE">
      <w:pPr>
        <w:pStyle w:val="PAParaText"/>
        <w:rPr>
          <w:b/>
        </w:rPr>
      </w:pPr>
      <w:r>
        <w:rPr>
          <w:b/>
        </w:rPr>
        <w:t>CoTMF</w:t>
      </w:r>
      <w:r w:rsidR="00D44818">
        <w:rPr>
          <w:b/>
        </w:rPr>
        <w:t xml:space="preserve"> </w:t>
      </w:r>
    </w:p>
    <w:p w14:paraId="6D4A4C33" w14:textId="77777777" w:rsidR="00D44818" w:rsidRPr="00C51223" w:rsidRDefault="00D44818" w:rsidP="009B00EE">
      <w:pPr>
        <w:pStyle w:val="PAParaText"/>
        <w:rPr>
          <w:b/>
        </w:rPr>
      </w:pPr>
    </w:p>
    <w:p w14:paraId="565A2B00" w14:textId="77777777" w:rsidR="009B00EE" w:rsidRDefault="000C1E21" w:rsidP="009B00EE">
      <w:pPr>
        <w:pStyle w:val="CXStepItemUnordered"/>
        <w:numPr>
          <w:ilvl w:val="1"/>
          <w:numId w:val="1"/>
        </w:numPr>
        <w:spacing w:before="60" w:after="120"/>
      </w:pPr>
      <w:r>
        <w:t>Do you have any</w:t>
      </w:r>
      <w:r w:rsidR="009B00EE">
        <w:t xml:space="preserve"> knowledge of any actual fraud or suspicions of </w:t>
      </w:r>
      <w:r>
        <w:t>fraud affecting the entity?</w:t>
      </w:r>
    </w:p>
    <w:p w14:paraId="5C307D2F" w14:textId="77777777" w:rsidR="009B00EE" w:rsidRDefault="000C1E21" w:rsidP="009B00EE">
      <w:pPr>
        <w:pStyle w:val="CXStepItemUnordered"/>
        <w:numPr>
          <w:ilvl w:val="1"/>
          <w:numId w:val="1"/>
        </w:numPr>
        <w:spacing w:before="60" w:after="120"/>
      </w:pPr>
      <w:r>
        <w:t>Do you have any</w:t>
      </w:r>
      <w:r w:rsidR="009B00EE">
        <w:t xml:space="preserve"> awareness of any allegations of fraud or suspe</w:t>
      </w:r>
      <w:r>
        <w:t>cted fraud affecting the entity?</w:t>
      </w:r>
    </w:p>
    <w:p w14:paraId="4B3F5A47" w14:textId="77777777" w:rsidR="009B00EE" w:rsidRDefault="009B00EE" w:rsidP="009B00EE">
      <w:pPr>
        <w:pStyle w:val="CXStepItemUnordered"/>
        <w:numPr>
          <w:ilvl w:val="1"/>
          <w:numId w:val="1"/>
        </w:numPr>
        <w:spacing w:before="60" w:after="120"/>
      </w:pPr>
      <w:r>
        <w:t xml:space="preserve">How, to what extent, and how often </w:t>
      </w:r>
      <w:r w:rsidR="00DD209C">
        <w:t xml:space="preserve">do </w:t>
      </w:r>
      <w:r w:rsidR="000C1E21">
        <w:t>you</w:t>
      </w:r>
      <w:r>
        <w:t xml:space="preserve"> assess the risk that the entity’s financial statements might be materially misstated due to fraud and the controls in</w:t>
      </w:r>
      <w:r w:rsidR="000C1E21">
        <w:t xml:space="preserve"> place to prevent and detect it?</w:t>
      </w:r>
    </w:p>
    <w:p w14:paraId="58772657" w14:textId="77777777" w:rsidR="009B00EE" w:rsidRDefault="000C1E21" w:rsidP="009B00EE">
      <w:pPr>
        <w:pStyle w:val="CXStepItemUnordered"/>
        <w:numPr>
          <w:ilvl w:val="1"/>
          <w:numId w:val="1"/>
        </w:numPr>
        <w:spacing w:before="60" w:after="120"/>
      </w:pPr>
      <w:r>
        <w:t xml:space="preserve">What </w:t>
      </w:r>
      <w:r w:rsidR="00DD209C">
        <w:t>are</w:t>
      </w:r>
      <w:r>
        <w:t xml:space="preserve"> your </w:t>
      </w:r>
      <w:r w:rsidR="009B00EE">
        <w:t xml:space="preserve"> processes (programs and controls) for identifying, responding to, and monitoring fraud risks, including any—</w:t>
      </w:r>
    </w:p>
    <w:p w14:paraId="6E06BB8F" w14:textId="77777777" w:rsidR="009B00EE" w:rsidRDefault="00CF4FD6" w:rsidP="009B00EE">
      <w:pPr>
        <w:pStyle w:val="CXStepItemUnordered"/>
        <w:numPr>
          <w:ilvl w:val="3"/>
          <w:numId w:val="1"/>
        </w:numPr>
        <w:spacing w:before="60" w:after="120"/>
      </w:pPr>
      <w:r>
        <w:t>specific fraud risks</w:t>
      </w:r>
      <w:r w:rsidR="009B00EE">
        <w:t xml:space="preserve"> identified or that have been brought to </w:t>
      </w:r>
      <w:r>
        <w:t>you</w:t>
      </w:r>
      <w:r w:rsidR="00D44818">
        <w:t>r</w:t>
      </w:r>
      <w:r w:rsidR="009B00EE">
        <w:t xml:space="preserve"> attention, or</w:t>
      </w:r>
    </w:p>
    <w:p w14:paraId="135642A1" w14:textId="77777777" w:rsidR="009B00EE" w:rsidRDefault="009B00EE" w:rsidP="009B00EE">
      <w:pPr>
        <w:pStyle w:val="CXStepItemUnordered"/>
        <w:numPr>
          <w:ilvl w:val="3"/>
          <w:numId w:val="1"/>
        </w:numPr>
        <w:spacing w:before="60" w:after="120"/>
      </w:pPr>
      <w:r>
        <w:t>classes of transactions, account balances, or disclosures for which a fraud risk is likely to exist.</w:t>
      </w:r>
    </w:p>
    <w:p w14:paraId="6F46E0B2" w14:textId="77777777" w:rsidR="009B00EE" w:rsidRDefault="009B00EE" w:rsidP="009B00EE">
      <w:pPr>
        <w:pStyle w:val="CXStepItemUnordered"/>
        <w:numPr>
          <w:ilvl w:val="1"/>
          <w:numId w:val="1"/>
        </w:numPr>
        <w:spacing w:before="60" w:after="120"/>
      </w:pPr>
      <w:r>
        <w:t xml:space="preserve">How </w:t>
      </w:r>
      <w:r w:rsidR="000C1E21">
        <w:t>do you</w:t>
      </w:r>
      <w:r>
        <w:t xml:space="preserve"> communicate to employees the importance of ethical behavior and</w:t>
      </w:r>
      <w:r w:rsidR="000C1E21">
        <w:t xml:space="preserve"> appropriate business practices?</w:t>
      </w:r>
    </w:p>
    <w:p w14:paraId="0D26EE13" w14:textId="77777777" w:rsidR="009B00EE" w:rsidRPr="00C51223" w:rsidRDefault="000C1E21" w:rsidP="009B00EE">
      <w:pPr>
        <w:pStyle w:val="CXStepItemUnordered"/>
        <w:numPr>
          <w:ilvl w:val="1"/>
          <w:numId w:val="1"/>
        </w:numPr>
        <w:spacing w:before="60" w:after="120"/>
        <w:rPr>
          <w:b/>
        </w:rPr>
      </w:pPr>
      <w:r>
        <w:t>If applicable, how do you monitor</w:t>
      </w:r>
      <w:r w:rsidR="009B00EE">
        <w:t xml:space="preserve"> multiple locations, activities, or components, and </w:t>
      </w:r>
      <w:r>
        <w:t xml:space="preserve">do </w:t>
      </w:r>
      <w:r w:rsidR="009B00EE">
        <w:t>any of them ha</w:t>
      </w:r>
      <w:r>
        <w:t>ve a higher level of fraud risk?</w:t>
      </w:r>
      <w:r w:rsidR="00C51223">
        <w:t xml:space="preserve"> </w:t>
      </w:r>
      <w:r w:rsidR="00C51223" w:rsidRPr="00C51223">
        <w:rPr>
          <w:b/>
        </w:rPr>
        <w:t>N/A</w:t>
      </w:r>
    </w:p>
    <w:p w14:paraId="2988077A" w14:textId="77777777" w:rsidR="009B00EE" w:rsidRDefault="000C1E21" w:rsidP="009B00EE">
      <w:pPr>
        <w:pStyle w:val="CXStepItemUnordered"/>
        <w:numPr>
          <w:ilvl w:val="1"/>
          <w:numId w:val="1"/>
        </w:numPr>
        <w:spacing w:before="60" w:after="120"/>
      </w:pPr>
      <w:r>
        <w:t>H</w:t>
      </w:r>
      <w:r w:rsidR="009B00EE">
        <w:t xml:space="preserve">ave </w:t>
      </w:r>
      <w:r>
        <w:t xml:space="preserve">you </w:t>
      </w:r>
      <w:r w:rsidR="009B00EE">
        <w:t xml:space="preserve">reported to those charged with governance about the </w:t>
      </w:r>
      <w:r w:rsidR="0076336B">
        <w:t>entity</w:t>
      </w:r>
      <w:r w:rsidR="009B00EE">
        <w:t>’s processes for identifyin</w:t>
      </w:r>
      <w:r>
        <w:t>g and responding to fraud risks?</w:t>
      </w:r>
    </w:p>
    <w:p w14:paraId="62938C1D" w14:textId="77777777" w:rsidR="00040030" w:rsidRDefault="000C1E21" w:rsidP="009B00EE">
      <w:pPr>
        <w:pStyle w:val="CXStepItemUnordered"/>
        <w:numPr>
          <w:ilvl w:val="1"/>
          <w:numId w:val="1"/>
        </w:numPr>
        <w:spacing w:before="60" w:after="120"/>
      </w:pPr>
      <w:r>
        <w:t xml:space="preserve">Is the </w:t>
      </w:r>
      <w:r w:rsidR="00CF4FD6">
        <w:t>entity</w:t>
      </w:r>
      <w:r w:rsidR="009B00EE">
        <w:t xml:space="preserve"> </w:t>
      </w:r>
      <w:r>
        <w:t>in</w:t>
      </w:r>
      <w:r w:rsidR="009B00EE">
        <w:t xml:space="preserve"> compl</w:t>
      </w:r>
      <w:r>
        <w:t xml:space="preserve">iance with laws and regulations and </w:t>
      </w:r>
      <w:r w:rsidR="009B00EE">
        <w:t>federal grant agreements</w:t>
      </w:r>
      <w:r>
        <w:t>? A</w:t>
      </w:r>
      <w:r w:rsidR="00040030">
        <w:t xml:space="preserve">nd </w:t>
      </w:r>
      <w:r w:rsidR="0076336B">
        <w:t xml:space="preserve">do </w:t>
      </w:r>
      <w:r>
        <w:t>you have</w:t>
      </w:r>
      <w:r w:rsidR="009B00EE">
        <w:t xml:space="preserve"> policies relative to the prevention of noncompliance</w:t>
      </w:r>
      <w:r w:rsidR="00040030">
        <w:t>?</w:t>
      </w:r>
    </w:p>
    <w:p w14:paraId="51732899" w14:textId="77777777" w:rsidR="009B00EE" w:rsidRDefault="00DD209C" w:rsidP="009B00EE">
      <w:pPr>
        <w:pStyle w:val="CXStepItemUnordered"/>
        <w:numPr>
          <w:ilvl w:val="1"/>
          <w:numId w:val="1"/>
        </w:numPr>
        <w:spacing w:before="60" w:after="120"/>
      </w:pPr>
      <w:r>
        <w:t>Are</w:t>
      </w:r>
      <w:r w:rsidR="00040030">
        <w:t xml:space="preserve"> </w:t>
      </w:r>
      <w:r w:rsidR="009B00EE">
        <w:t>periodic representations obtained from management-level employees about compl</w:t>
      </w:r>
      <w:r w:rsidR="00040030">
        <w:t>iance with laws and regulations?</w:t>
      </w:r>
    </w:p>
    <w:p w14:paraId="49E95D48" w14:textId="77777777" w:rsidR="009B00EE" w:rsidRDefault="009B00EE"/>
    <w:p w14:paraId="18AC7BFC" w14:textId="77777777" w:rsidR="00D44818" w:rsidRDefault="00D44818"/>
    <w:p w14:paraId="2C1D2A72" w14:textId="77777777" w:rsidR="00D44818" w:rsidRDefault="00D44818" w:rsidP="00D44818">
      <w:pPr>
        <w:pStyle w:val="PAParaText"/>
        <w:rPr>
          <w:b/>
        </w:rPr>
      </w:pPr>
    </w:p>
    <w:p w14:paraId="75F21E38" w14:textId="77777777" w:rsidR="00D44818" w:rsidRDefault="00D44818" w:rsidP="00D44818">
      <w:pPr>
        <w:pStyle w:val="PAParaText"/>
        <w:rPr>
          <w:b/>
        </w:rPr>
      </w:pPr>
    </w:p>
    <w:p w14:paraId="647E3D22" w14:textId="77777777" w:rsidR="00D44818" w:rsidRDefault="00D44818" w:rsidP="00D44818">
      <w:pPr>
        <w:pStyle w:val="PAParaText"/>
        <w:rPr>
          <w:b/>
        </w:rPr>
      </w:pPr>
    </w:p>
    <w:p w14:paraId="59FC25AE" w14:textId="77777777" w:rsidR="00D44818" w:rsidRDefault="00D44818" w:rsidP="00D44818">
      <w:pPr>
        <w:pStyle w:val="PAParaText"/>
        <w:rPr>
          <w:b/>
        </w:rPr>
      </w:pPr>
    </w:p>
    <w:p w14:paraId="393E665E" w14:textId="77777777" w:rsidR="00D44818" w:rsidRDefault="00D44818" w:rsidP="00D44818">
      <w:pPr>
        <w:pStyle w:val="PAParaText"/>
        <w:rPr>
          <w:b/>
        </w:rPr>
      </w:pPr>
    </w:p>
    <w:p w14:paraId="29E9FC0A" w14:textId="77777777" w:rsidR="00D44818" w:rsidRDefault="00D44818" w:rsidP="00D44818">
      <w:pPr>
        <w:pStyle w:val="PAParaText"/>
        <w:rPr>
          <w:b/>
        </w:rPr>
      </w:pPr>
    </w:p>
    <w:p w14:paraId="1076E7F3" w14:textId="77777777" w:rsidR="00D44818" w:rsidRDefault="00D44818" w:rsidP="00D44818">
      <w:pPr>
        <w:pStyle w:val="PAParaText"/>
        <w:rPr>
          <w:b/>
        </w:rPr>
      </w:pPr>
    </w:p>
    <w:p w14:paraId="3CAD005D" w14:textId="77777777" w:rsidR="00D44818" w:rsidRDefault="00D44818" w:rsidP="00D44818">
      <w:pPr>
        <w:pStyle w:val="PAParaText"/>
        <w:rPr>
          <w:b/>
        </w:rPr>
      </w:pPr>
    </w:p>
    <w:p w14:paraId="53F3B445" w14:textId="77777777" w:rsidR="00D44818" w:rsidRDefault="00D44818" w:rsidP="00D44818">
      <w:pPr>
        <w:pStyle w:val="PAParaText"/>
        <w:rPr>
          <w:b/>
        </w:rPr>
      </w:pPr>
    </w:p>
    <w:p w14:paraId="475795A8" w14:textId="77777777" w:rsidR="00D44818" w:rsidRDefault="00D44818" w:rsidP="00D44818">
      <w:pPr>
        <w:pStyle w:val="PAParaText"/>
        <w:rPr>
          <w:b/>
        </w:rPr>
      </w:pPr>
    </w:p>
    <w:p w14:paraId="061518AA" w14:textId="77777777" w:rsidR="00D44818" w:rsidRDefault="00D44818" w:rsidP="00D44818">
      <w:pPr>
        <w:pStyle w:val="PAParaText"/>
        <w:rPr>
          <w:b/>
        </w:rPr>
      </w:pPr>
    </w:p>
    <w:p w14:paraId="725FE1EF" w14:textId="77777777" w:rsidR="00D44818" w:rsidRDefault="00D44818" w:rsidP="00D44818">
      <w:pPr>
        <w:pStyle w:val="PAParaText"/>
        <w:rPr>
          <w:b/>
        </w:rPr>
      </w:pPr>
    </w:p>
    <w:p w14:paraId="636B8628" w14:textId="77777777" w:rsidR="00D44818" w:rsidRDefault="00D44818" w:rsidP="00D44818">
      <w:pPr>
        <w:pStyle w:val="PAParaText"/>
        <w:rPr>
          <w:b/>
        </w:rPr>
      </w:pPr>
    </w:p>
    <w:sectPr w:rsidR="00D4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615"/>
    <w:multiLevelType w:val="multilevel"/>
    <w:tmpl w:val="3A6ED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6BC57BA"/>
    <w:multiLevelType w:val="multilevel"/>
    <w:tmpl w:val="AD9A7AF6"/>
    <w:lvl w:ilvl="0">
      <w:start w:val="1"/>
      <w:numFmt w:val="bullet"/>
      <w:pStyle w:val="APPracticalBulleted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¨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5">
      <w:start w:val="1"/>
      <w:numFmt w:val="bullet"/>
      <w:lvlText w:val="Ø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3139"/>
        </w:tabs>
        <w:ind w:left="3139" w:hanging="360"/>
      </w:pPr>
      <w:rPr>
        <w:rFonts w:ascii="Wingdings" w:hAnsi="Wingdings" w:hint="default"/>
      </w:rPr>
    </w:lvl>
    <w:lvl w:ilvl="7">
      <w:start w:val="1"/>
      <w:numFmt w:val="bullet"/>
      <w:lvlText w:val="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8">
      <w:start w:val="1"/>
      <w:numFmt w:val="bullet"/>
      <w:lvlText w:val="¨"/>
      <w:lvlJc w:val="left"/>
      <w:pPr>
        <w:tabs>
          <w:tab w:val="num" w:pos="3859"/>
        </w:tabs>
        <w:ind w:left="385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0EE"/>
    <w:rsid w:val="00040030"/>
    <w:rsid w:val="000C1E21"/>
    <w:rsid w:val="002D1360"/>
    <w:rsid w:val="0076336B"/>
    <w:rsid w:val="0095440C"/>
    <w:rsid w:val="009B00EE"/>
    <w:rsid w:val="00B61FB2"/>
    <w:rsid w:val="00C51223"/>
    <w:rsid w:val="00CF4FD6"/>
    <w:rsid w:val="00D44818"/>
    <w:rsid w:val="00D57773"/>
    <w:rsid w:val="00D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683B"/>
  <w15:docId w15:val="{32F556A3-335F-4513-B39F-2382086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araText">
    <w:name w:val="PA_ParaText"/>
    <w:basedOn w:val="Normal"/>
    <w:rsid w:val="009B00EE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APPracticalBulleted">
    <w:name w:val="AP_PracticalBulleted"/>
    <w:basedOn w:val="Normal"/>
    <w:rsid w:val="009B00EE"/>
    <w:pPr>
      <w:numPr>
        <w:numId w:val="1"/>
      </w:numPr>
      <w:tabs>
        <w:tab w:val="clear" w:pos="720"/>
      </w:tabs>
      <w:spacing w:after="60" w:line="240" w:lineRule="auto"/>
      <w:jc w:val="both"/>
    </w:pPr>
    <w:rPr>
      <w:rFonts w:ascii="Arial" w:eastAsia="SimSun" w:hAnsi="Arial" w:cs="Times New Roman"/>
      <w:vanish/>
      <w:color w:val="00B0F0"/>
      <w:sz w:val="18"/>
      <w:szCs w:val="24"/>
      <w:u w:val="words" w:color="FFFFFF"/>
      <w:lang w:eastAsia="zh-CN"/>
    </w:rPr>
  </w:style>
  <w:style w:type="paragraph" w:customStyle="1" w:styleId="CXStepItem">
    <w:name w:val="CX_StepItem"/>
    <w:basedOn w:val="Normal"/>
    <w:rsid w:val="009B00EE"/>
    <w:pPr>
      <w:tabs>
        <w:tab w:val="num" w:pos="720"/>
      </w:tabs>
      <w:spacing w:after="60" w:line="240" w:lineRule="auto"/>
      <w:ind w:left="720" w:hanging="720"/>
      <w:jc w:val="both"/>
    </w:pPr>
    <w:rPr>
      <w:rFonts w:ascii="Arial" w:eastAsia="SimSun" w:hAnsi="Arial" w:cs="Times New Roman"/>
      <w:sz w:val="20"/>
      <w:szCs w:val="24"/>
      <w:lang w:eastAsia="zh-CN"/>
    </w:rPr>
  </w:style>
  <w:style w:type="paragraph" w:customStyle="1" w:styleId="CXStepItemUnordered">
    <w:name w:val="CX_StepItemUnordered"/>
    <w:basedOn w:val="Normal"/>
    <w:rsid w:val="009B00EE"/>
    <w:pPr>
      <w:tabs>
        <w:tab w:val="num" w:pos="720"/>
      </w:tabs>
      <w:spacing w:after="60" w:line="240" w:lineRule="auto"/>
      <w:ind w:left="720" w:hanging="360"/>
    </w:pPr>
    <w:rPr>
      <w:rFonts w:ascii="Arial" w:eastAsia="SimSun" w:hAnsi="Arial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 Hill</cp:lastModifiedBy>
  <cp:revision>11</cp:revision>
  <dcterms:created xsi:type="dcterms:W3CDTF">2013-01-31T20:06:00Z</dcterms:created>
  <dcterms:modified xsi:type="dcterms:W3CDTF">2018-01-11T21:38:00Z</dcterms:modified>
</cp:coreProperties>
</file>